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:rsidR="00AB47A6" w:rsidRPr="00CA3620" w:rsidRDefault="00AB47A6" w:rsidP="00350DA1"/>
    <w:p w:rsidR="00A165F1" w:rsidRPr="00CA3620" w:rsidRDefault="00AA1EE8" w:rsidP="001E1D0F">
      <w:pPr>
        <w:pStyle w:val="nadpisabstraktabstract"/>
      </w:pPr>
      <w:r w:rsidRPr="00CA3620">
        <w:t>Abstrakt</w:t>
      </w:r>
    </w:p>
    <w:p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:rsidR="003D3F72" w:rsidRPr="00CA3620" w:rsidRDefault="003D3F72" w:rsidP="00376BF8">
      <w:pPr>
        <w:pStyle w:val="jmnaautor"/>
      </w:pPr>
    </w:p>
    <w:p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:rsidR="001E1D0F" w:rsidRPr="00CA3620" w:rsidRDefault="001E1D0F" w:rsidP="001E1D0F">
      <w:pPr>
        <w:pStyle w:val="textabstraktu"/>
      </w:pPr>
      <w:r w:rsidRPr="00CA3620">
        <w:t>English abstract</w:t>
      </w:r>
    </w:p>
    <w:p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:rsidR="006606E8" w:rsidRPr="00CA3620" w:rsidRDefault="006606E8" w:rsidP="004057EE">
      <w:pPr>
        <w:pStyle w:val="Textprispevku"/>
      </w:pPr>
      <w:r w:rsidRPr="00CA3620">
        <w:t xml:space="preserve">JEL classification: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:rsidR="006606E8" w:rsidRPr="00CA3620" w:rsidRDefault="006606E8" w:rsidP="004057EE">
      <w:pPr>
        <w:pStyle w:val="Textprispevku"/>
      </w:pPr>
    </w:p>
    <w:p w:rsidR="00AA1EE8" w:rsidRPr="00CA3620" w:rsidRDefault="008643F6" w:rsidP="00473908">
      <w:pPr>
        <w:pStyle w:val="uvod"/>
      </w:pPr>
      <w:r w:rsidRPr="00CA3620">
        <w:t>Úvod</w:t>
      </w:r>
    </w:p>
    <w:p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>Pro psaní textu v jednotlivých kapitolách využijte styl “Text prispevku”</w:t>
      </w:r>
      <w:r w:rsidR="003D08C9" w:rsidRPr="006647E8">
        <w:t xml:space="preserve"> nebo „Text prispevku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:rsidR="00CF17F9" w:rsidRPr="00CA3620" w:rsidRDefault="00CF17F9" w:rsidP="00527ADD">
      <w:pPr>
        <w:pStyle w:val="Textprispevku"/>
      </w:pPr>
    </w:p>
    <w:p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</w:tbl>
    <w:p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:rsidR="00527ADD" w:rsidRPr="00CA3620" w:rsidRDefault="00527ADD" w:rsidP="007E6629">
      <w:pPr>
        <w:pStyle w:val="nzevtabulek"/>
      </w:pPr>
    </w:p>
    <w:p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:rsidR="00BB18D6" w:rsidRPr="00CA3620" w:rsidRDefault="00BB18D6" w:rsidP="00AA2224">
      <w:pPr>
        <w:pStyle w:val="Textprispevku"/>
      </w:pPr>
    </w:p>
    <w:p w:rsidR="00BB18D6" w:rsidRPr="00CA3620" w:rsidRDefault="00333D80" w:rsidP="009C0CFB">
      <w:pPr>
        <w:pStyle w:val="tabulka"/>
      </w:pPr>
      <w:r w:rsidRPr="00CA3620">
        <w:drawing>
          <wp:inline distT="0" distB="0" distL="0" distR="0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CA3620" w:rsidRDefault="00527ADD" w:rsidP="00BB18D6">
      <w:pPr>
        <w:pStyle w:val="Textprispevku"/>
      </w:pPr>
    </w:p>
    <w:p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:rsidR="00723507" w:rsidRPr="00CA3620" w:rsidRDefault="00723507" w:rsidP="007E6629">
      <w:pPr>
        <w:pStyle w:val="nzevtabulek"/>
      </w:pPr>
    </w:p>
    <w:p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>te v textu uvedením příjmení autora a roku vydání daného zdroje. Tj. například: Důvodem pro využívání subjektivně měřené výkonnosti je podle Fe</w:t>
      </w:r>
      <w:r w:rsidR="00CE6E8E" w:rsidRPr="00CA3620">
        <w:t>ye a</w:t>
      </w:r>
      <w:r w:rsidRPr="00CA3620">
        <w:t xml:space="preserve"> Denisona (2003)…Nebo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je…(Fey a</w:t>
      </w:r>
      <w:r w:rsidRPr="00CA3620">
        <w:t xml:space="preserve"> Denison, 2003). Pokud budete uvádět za danou větu více zdrojů, oddělte jednotlivé zdroje středníkem). </w:t>
      </w:r>
    </w:p>
    <w:p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>to: Jak uvádí Hofstede (in Fey a</w:t>
      </w:r>
      <w:r w:rsidRPr="00CA3620">
        <w:t xml:space="preserve"> Denison, 2003)…</w:t>
      </w:r>
    </w:p>
    <w:p w:rsidR="00124275" w:rsidRPr="00CA3620" w:rsidRDefault="00430ACC" w:rsidP="001633D8">
      <w:pPr>
        <w:pStyle w:val="uvod"/>
      </w:pPr>
      <w:r w:rsidRPr="00CA3620">
        <w:t>Závěr</w:t>
      </w:r>
    </w:p>
    <w:p w:rsidR="001633D8" w:rsidRPr="00CA3620" w:rsidRDefault="001633D8" w:rsidP="001633D8">
      <w:pPr>
        <w:pStyle w:val="Textprispevku"/>
      </w:pPr>
      <w:r w:rsidRPr="00CA3620">
        <w:t xml:space="preserve">Délka příspěvku je </w:t>
      </w:r>
      <w:r w:rsidR="006E7313" w:rsidRPr="00CA3620">
        <w:t>max. 9</w:t>
      </w:r>
      <w:r w:rsidRPr="00CA3620">
        <w:t xml:space="preserve"> stran.</w:t>
      </w:r>
    </w:p>
    <w:p w:rsidR="004C262A" w:rsidRPr="00CA3620" w:rsidRDefault="004C262A" w:rsidP="00AA2224">
      <w:pPr>
        <w:pStyle w:val="uvod"/>
      </w:pPr>
      <w:r w:rsidRPr="00CA3620">
        <w:t>Poděkování</w:t>
      </w:r>
    </w:p>
    <w:p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:rsidR="00153782" w:rsidRPr="00CA3620" w:rsidRDefault="00153782" w:rsidP="00153782">
      <w:pPr>
        <w:pStyle w:val="Textprispevku"/>
      </w:pPr>
      <w:r w:rsidRPr="00CA3620">
        <w:t xml:space="preserve">Seznam zdrojů vytvářejte dle vzorů níže. </w:t>
      </w:r>
    </w:p>
    <w:p w:rsidR="00153782" w:rsidRPr="00CA3620" w:rsidRDefault="00153782" w:rsidP="00153782">
      <w:pPr>
        <w:pStyle w:val="Textprispevku"/>
      </w:pPr>
      <w:r w:rsidRPr="00CA3620">
        <w:t>Článek v časopise:</w:t>
      </w:r>
    </w:p>
    <w:p w:rsidR="00153782" w:rsidRPr="00CA3620" w:rsidRDefault="003A6E98" w:rsidP="001747F4">
      <w:pPr>
        <w:pStyle w:val="zdroje"/>
      </w:pPr>
      <w:r w:rsidRPr="00CA3620">
        <w:t>F</w:t>
      </w:r>
      <w:r w:rsidR="00153782" w:rsidRPr="00CA3620">
        <w:t xml:space="preserve">ey, C. F., </w:t>
      </w:r>
      <w:r w:rsidRPr="00CA3620">
        <w:t xml:space="preserve">Denison, D. R. (2003). </w:t>
      </w:r>
      <w:r w:rsidR="00A0757D" w:rsidRPr="00CA3620">
        <w:t xml:space="preserve">Organizational Culture and </w:t>
      </w:r>
      <w:r w:rsidRPr="00CA3620">
        <w:t>Effectiveness: Can American Theory Be Applied in Russia? Organization Science, 14(6</w:t>
      </w:r>
      <w:r w:rsidR="000A1B9C" w:rsidRPr="00CA3620">
        <w:t>), 686</w:t>
      </w:r>
      <w:r w:rsidR="000A1B9C" w:rsidRPr="00CA3620">
        <w:rPr>
          <w:rFonts w:eastAsia="Calibri"/>
        </w:rPr>
        <w:t>–</w:t>
      </w:r>
      <w:r w:rsidRPr="00CA3620">
        <w:t>706.</w:t>
      </w:r>
    </w:p>
    <w:p w:rsidR="00190D98" w:rsidRPr="00CA3620" w:rsidRDefault="00190D98" w:rsidP="00EF2154">
      <w:pPr>
        <w:pStyle w:val="Seznamcitac"/>
        <w:rPr>
          <w:lang w:val="cs-CZ"/>
        </w:rPr>
      </w:pPr>
    </w:p>
    <w:p w:rsidR="00190D98" w:rsidRPr="00CA3620" w:rsidRDefault="00190D98" w:rsidP="00190D98">
      <w:pPr>
        <w:pStyle w:val="Textprispevku"/>
      </w:pPr>
      <w:r w:rsidRPr="00CA3620">
        <w:t>Článek v časopise (online verze časopisu):</w:t>
      </w:r>
    </w:p>
    <w:p w:rsidR="00190D98" w:rsidRPr="00CA3620" w:rsidRDefault="00D003E8" w:rsidP="007E6629">
      <w:pPr>
        <w:pStyle w:val="zdroje"/>
      </w:pPr>
      <w:r w:rsidRPr="00CA3620">
        <w:t>Chalupová, M., Prokop, M., Rojík, S. (2016)</w:t>
      </w:r>
      <w:r w:rsidR="00C82FA8" w:rsidRPr="00CA3620">
        <w:t>. [online], [2016-09-05].</w:t>
      </w:r>
      <w:r w:rsidRPr="00CA3620">
        <w:t xml:space="preserve"> Regional Food Preference and Awareness of Regional Labels in Vysocina Region (Czech Republic). European Countryside. 8(2), 109-122.</w:t>
      </w:r>
      <w:r w:rsidR="00C82FA8" w:rsidRPr="00CA3620">
        <w:t xml:space="preserve"> Dostupné z: https://www.degruyter.com/view/j/euco.2016.8.issue-2/euco-2016-0009/euco-2016-0009.xml</w:t>
      </w:r>
    </w:p>
    <w:p w:rsidR="00153782" w:rsidRPr="00CA3620" w:rsidRDefault="00153782" w:rsidP="003822D8">
      <w:pPr>
        <w:pStyle w:val="Textprispevku"/>
      </w:pPr>
      <w:r w:rsidRPr="00CA3620">
        <w:t>Knižní publikace:</w:t>
      </w:r>
    </w:p>
    <w:p w:rsidR="00E24422" w:rsidRPr="00CA3620" w:rsidRDefault="00CE2F80" w:rsidP="007E6629">
      <w:pPr>
        <w:pStyle w:val="zdroje"/>
      </w:pPr>
      <w:r w:rsidRPr="00CA3620">
        <w:t xml:space="preserve">Schein, </w:t>
      </w:r>
      <w:r w:rsidR="004D5C31" w:rsidRPr="00CA3620">
        <w:t>E. H. (2010). Organiz</w:t>
      </w:r>
      <w:r w:rsidR="00952A18" w:rsidRPr="00CA3620">
        <w:t>ational culture and leadership.</w:t>
      </w:r>
      <w:r w:rsidR="00CD1A62" w:rsidRPr="00CA3620">
        <w:t xml:space="preserve"> </w:t>
      </w:r>
      <w:r w:rsidR="00B0041D" w:rsidRPr="00CA3620">
        <w:t>San Francisco: Jossey-Bass</w:t>
      </w:r>
      <w:r w:rsidR="00952A18" w:rsidRPr="00CA3620">
        <w:t>.</w:t>
      </w:r>
    </w:p>
    <w:p w:rsidR="00E24422" w:rsidRPr="00CA3620" w:rsidRDefault="00E24422" w:rsidP="00EF2154">
      <w:pPr>
        <w:pStyle w:val="Textprispevku"/>
      </w:pPr>
      <w:r w:rsidRPr="00CA3620">
        <w:t>Kapitola v knize:</w:t>
      </w:r>
    </w:p>
    <w:p w:rsidR="002269CB" w:rsidRPr="00CA3620" w:rsidRDefault="002269CB" w:rsidP="007E6629">
      <w:pPr>
        <w:pStyle w:val="zdroje"/>
      </w:pPr>
      <w:r w:rsidRPr="00CA3620">
        <w:t>Olk, P. (2006). Modeling and Measuring the Performance of Alliances. In Shenkar, O., Reuer, J. J. (eds.), Handbook of Strategic Alliances. Thousand Oaks: Sage Publication, 397</w:t>
      </w:r>
      <w:r w:rsidRPr="00CA3620">
        <w:rPr>
          <w:rFonts w:eastAsia="Calibri"/>
        </w:rPr>
        <w:t>–</w:t>
      </w:r>
      <w:r w:rsidRPr="00CA3620">
        <w:t>412.</w:t>
      </w:r>
    </w:p>
    <w:p w:rsidR="00A0757D" w:rsidRPr="00CA3620" w:rsidRDefault="000A1B9C" w:rsidP="007E6629">
      <w:pPr>
        <w:pStyle w:val="Textprispevku"/>
      </w:pPr>
      <w:r w:rsidRPr="00CA3620">
        <w:lastRenderedPageBreak/>
        <w:t>Č</w:t>
      </w:r>
      <w:r w:rsidR="003379B3" w:rsidRPr="00CA3620">
        <w:t>lánek ve sborníku z k</w:t>
      </w:r>
      <w:r w:rsidRPr="00CA3620">
        <w:t>onference:</w:t>
      </w:r>
    </w:p>
    <w:p w:rsidR="002269CB" w:rsidRPr="00CA3620" w:rsidRDefault="002269CB" w:rsidP="002269CB">
      <w:pPr>
        <w:pStyle w:val="Seznamcitac"/>
        <w:rPr>
          <w:lang w:val="cs-CZ"/>
        </w:rPr>
      </w:pPr>
      <w:r w:rsidRPr="00CA3620">
        <w:rPr>
          <w:lang w:val="cs-CZ"/>
        </w:rPr>
        <w:t xml:space="preserve">Fiala, R., Hedija, V. (2015). Gibrat‘s law and empirical studies. In Čulík, M. (ed.), 10th International Scientific Conference Financial management of Firms and Financial Institutions Conference Proceedings. Ostrava: VŠB - Technical University of Ostrava, 254–262. </w:t>
      </w:r>
    </w:p>
    <w:p w:rsidR="00190D98" w:rsidRPr="00CA3620" w:rsidRDefault="00190D98" w:rsidP="00EF2154">
      <w:pPr>
        <w:pStyle w:val="Textprispevku"/>
      </w:pPr>
    </w:p>
    <w:p w:rsidR="00190D98" w:rsidRPr="00CA3620" w:rsidRDefault="00190D98" w:rsidP="00EF2154">
      <w:pPr>
        <w:pStyle w:val="Textprispevku"/>
      </w:pPr>
      <w:r w:rsidRPr="00CA3620">
        <w:t>Článek ve sborníku z konference (online sborník):</w:t>
      </w:r>
    </w:p>
    <w:p w:rsidR="00190D98" w:rsidRPr="00CA3620" w:rsidRDefault="00190D98" w:rsidP="007E6629">
      <w:pPr>
        <w:pStyle w:val="zdroje"/>
      </w:pPr>
      <w:r w:rsidRPr="00CA3620">
        <w:t>Fiala, R., Hedija, V. (2015). [online], [2016-09-05].  Gibrat‘s law and empirical studies. In Čulík, M. (ed.), 10th International Scientific Conference Financial management of Firms and Financial Institutions Conference Proceedings. Ostrava: VŠB - Technical University of Ostrava, 254–262. Dostupné z: https://www.ekf.vsb.cz/export/sites/ekf/frpfi/.content/galerie-dokumentu/final-2.pdf</w:t>
      </w:r>
    </w:p>
    <w:p w:rsidR="00190D98" w:rsidRPr="00CA3620" w:rsidRDefault="00190D98" w:rsidP="00EF2154">
      <w:pPr>
        <w:pStyle w:val="Textprispevku"/>
      </w:pPr>
    </w:p>
    <w:p w:rsidR="006023FB" w:rsidRPr="00CA3620" w:rsidRDefault="00513A7A" w:rsidP="00EF2154">
      <w:pPr>
        <w:pStyle w:val="Textprispevku"/>
      </w:pPr>
      <w:r w:rsidRPr="00CA3620">
        <w:t>Elekronický zdroj bez uvedení autorů</w:t>
      </w:r>
      <w:r w:rsidR="00190D98" w:rsidRPr="00CA3620">
        <w:t xml:space="preserve"> (online)</w:t>
      </w:r>
      <w:r w:rsidRPr="00CA3620">
        <w:t>:</w:t>
      </w:r>
    </w:p>
    <w:p w:rsidR="00513A7A" w:rsidRPr="00CA3620" w:rsidRDefault="00513A7A" w:rsidP="007E6629">
      <w:pPr>
        <w:pStyle w:val="zdroje"/>
        <w:rPr>
          <w:rStyle w:val="Hypertextovodkaz"/>
        </w:rPr>
      </w:pPr>
      <w:r w:rsidRPr="00CA3620">
        <w:t>Cluster Organizations in the Czech Republic (2013). [online], [2016-09-05]. Ministry of Industry and Trade and CzechInvest. Dostupné z:</w:t>
      </w:r>
      <w:r w:rsidR="00EF2154" w:rsidRPr="00CA3620">
        <w:t xml:space="preserve"> </w:t>
      </w:r>
      <w:hyperlink r:id="rId9" w:history="1">
        <w:r w:rsidR="006023FB" w:rsidRPr="00E50403">
          <w:rPr>
            <w:rStyle w:val="Hypertextovodkaz"/>
            <w:color w:val="auto"/>
            <w:u w:val="none"/>
          </w:rPr>
          <w:t>http://www.czechinvest.org/data/files/400883-mpo-katalog-klastru-web-150dpi-3757-cz.pdf</w:t>
        </w:r>
      </w:hyperlink>
    </w:p>
    <w:p w:rsidR="00DE610B" w:rsidRPr="00CA3620" w:rsidRDefault="00DE610B" w:rsidP="00513A7A">
      <w:pPr>
        <w:pStyle w:val="Seznamcitac"/>
        <w:rPr>
          <w:lang w:val="cs-CZ"/>
        </w:rPr>
      </w:pPr>
    </w:p>
    <w:p w:rsidR="006023FB" w:rsidRPr="00CA3620" w:rsidRDefault="006023FB" w:rsidP="007E6629">
      <w:pPr>
        <w:pStyle w:val="Textprispevku"/>
      </w:pPr>
      <w:r w:rsidRPr="00CA3620">
        <w:t>Závěrečná práce (bakalářská, diplomová, disertační)</w:t>
      </w:r>
      <w:r w:rsidR="00190D98" w:rsidRPr="00CA3620">
        <w:t>:</w:t>
      </w:r>
    </w:p>
    <w:p w:rsidR="006023FB" w:rsidRPr="00CA3620" w:rsidRDefault="006023FB" w:rsidP="007E6629">
      <w:pPr>
        <w:pStyle w:val="zdroje"/>
      </w:pPr>
      <w:r w:rsidRPr="00CA3620">
        <w:t xml:space="preserve">Tidström A. (2006). Conflicts, when competitors cooperate: Exploring elements of conflicts from a business network perspective. Helsingfors:  Swedish School of Economics and Business Administration. Disertační práce. Dostupné z: </w:t>
      </w:r>
      <w:r w:rsidR="00190D98" w:rsidRPr="00CA3620">
        <w:t>https://helda.helsinki.fi/bitstream/handle/10227/62/163-951-555-932-4.pdf?sequence=1</w:t>
      </w:r>
    </w:p>
    <w:p w:rsidR="00190D98" w:rsidRPr="00CA3620" w:rsidRDefault="00190D98" w:rsidP="00513A7A">
      <w:pPr>
        <w:pStyle w:val="Seznamcitac"/>
        <w:rPr>
          <w:lang w:val="cs-CZ"/>
        </w:rPr>
      </w:pPr>
    </w:p>
    <w:p w:rsidR="00190D98" w:rsidRPr="00CA3620" w:rsidRDefault="00190D98" w:rsidP="007E6629">
      <w:pPr>
        <w:pStyle w:val="Textprispevku"/>
      </w:pPr>
      <w:r w:rsidRPr="00CA3620">
        <w:t>Zákon ze sbírky zákonů (tištěná verze):</w:t>
      </w:r>
    </w:p>
    <w:p w:rsidR="00190D98" w:rsidRPr="00CA3620" w:rsidRDefault="00B7187E" w:rsidP="007E6629">
      <w:pPr>
        <w:pStyle w:val="zdroje"/>
      </w:pPr>
      <w:r w:rsidRPr="00CA3620">
        <w:t>Zákon 183/2006 Sb. ze dne 14. března 2006, o územním plánování a stavebním řádu (stavební zákon).</w:t>
      </w:r>
    </w:p>
    <w:p w:rsidR="00190D98" w:rsidRPr="00CA3620" w:rsidRDefault="00190D98" w:rsidP="007E6629">
      <w:pPr>
        <w:pStyle w:val="Textprispevku"/>
      </w:pPr>
      <w:r w:rsidRPr="00CA3620">
        <w:t>Zákon ze sbírky zákonů či jiného zdroje (online):</w:t>
      </w:r>
    </w:p>
    <w:p w:rsidR="00190D98" w:rsidRPr="00CA3620" w:rsidRDefault="00B7187E" w:rsidP="007E6629">
      <w:pPr>
        <w:pStyle w:val="zdroje"/>
      </w:pPr>
      <w:r w:rsidRPr="00CA3620">
        <w:t>Commision Recommendation 2003/361/EC of 6 May 2003 Concerning the Definition of Micro, Small and Medium-sized Enterprises. [online], [2016-09-05]. Dostupné z: http://eur-lex.europa.eu/LexUriServ/LexUriServ.do?uri=OJ:L:2003:124:0036:0041:EN:PDF</w:t>
      </w:r>
    </w:p>
    <w:p w:rsidR="00B508D1" w:rsidRPr="00CA3620" w:rsidRDefault="00B508D1" w:rsidP="007E6629">
      <w:pPr>
        <w:pStyle w:val="Textprispevku"/>
      </w:pPr>
      <w:r w:rsidRPr="00CA3620">
        <w:t>Webové stránky:</w:t>
      </w:r>
    </w:p>
    <w:p w:rsidR="00B508D1" w:rsidRPr="00CA3620" w:rsidRDefault="00F951B3" w:rsidP="007E6629">
      <w:pPr>
        <w:pStyle w:val="zdroje"/>
      </w:pPr>
      <w:r w:rsidRPr="00CA3620">
        <w:t>European commission. Business, Economy, Euro</w:t>
      </w:r>
      <w:r w:rsidR="00B508D1" w:rsidRPr="00CA3620">
        <w:t xml:space="preserve"> </w:t>
      </w:r>
      <w:r w:rsidR="008E709F" w:rsidRPr="00CA3620">
        <w:t>[online], [2017</w:t>
      </w:r>
      <w:r w:rsidRPr="00CA3620">
        <w:t>-12-30</w:t>
      </w:r>
      <w:r w:rsidR="00B508D1" w:rsidRPr="00CA3620">
        <w:t xml:space="preserve">]. Dostupné z: </w:t>
      </w:r>
      <w:r w:rsidR="008A3C15" w:rsidRPr="00CA3620">
        <w:t>https://ec.europa.eu/info/business-economy-euro_en</w:t>
      </w:r>
    </w:p>
    <w:p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:rsidR="00C560E6" w:rsidRDefault="00C560E6" w:rsidP="00430ACC">
      <w:pPr>
        <w:pStyle w:val="kontaktniudaje"/>
      </w:pPr>
      <w:r>
        <w:t>Název fakulty (pokud se škola člení na fakulty)</w:t>
      </w:r>
    </w:p>
    <w:p w:rsidR="00C560E6" w:rsidRPr="00CA3620" w:rsidRDefault="00C560E6" w:rsidP="00430ACC">
      <w:pPr>
        <w:pStyle w:val="kontaktniudaje"/>
      </w:pPr>
      <w:r>
        <w:t>Název oddělení (katedry, ústavu)</w:t>
      </w:r>
    </w:p>
    <w:p w:rsidR="00430ACC" w:rsidRDefault="00430ACC" w:rsidP="00430ACC">
      <w:pPr>
        <w:pStyle w:val="kontaktniudaje"/>
      </w:pPr>
      <w:r w:rsidRPr="00CA3620">
        <w:t>Adresa pracoviště, PSČ Město</w:t>
      </w:r>
    </w:p>
    <w:p w:rsidR="00C560E6" w:rsidRPr="00CA3620" w:rsidRDefault="00C560E6" w:rsidP="00430ACC">
      <w:pPr>
        <w:pStyle w:val="kontaktniudaje"/>
      </w:pPr>
      <w:r>
        <w:t>stát</w:t>
      </w:r>
    </w:p>
    <w:p w:rsidR="008C1DD7" w:rsidRPr="00CA3620" w:rsidRDefault="0033117E" w:rsidP="008C4931">
      <w:pPr>
        <w:pStyle w:val="kontaktniudaje"/>
      </w:pPr>
      <w:r>
        <w:t>e</w:t>
      </w:r>
      <w:r w:rsidR="00430ACC" w:rsidRPr="00CA3620">
        <w:t xml:space="preserve">mail: </w:t>
      </w:r>
      <w:bookmarkStart w:id="0" w:name="_GoBack"/>
      <w:bookmarkEnd w:id="0"/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9A" w:rsidRDefault="007F559A">
      <w:r>
        <w:separator/>
      </w:r>
    </w:p>
  </w:endnote>
  <w:endnote w:type="continuationSeparator" w:id="0">
    <w:p w:rsidR="007F559A" w:rsidRDefault="007F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9A" w:rsidRDefault="007F559A">
      <w:r>
        <w:separator/>
      </w:r>
    </w:p>
  </w:footnote>
  <w:footnote w:type="continuationSeparator" w:id="0">
    <w:p w:rsidR="007F559A" w:rsidRDefault="007F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14B9D"/>
    <w:rsid w:val="00031EB7"/>
    <w:rsid w:val="000371CC"/>
    <w:rsid w:val="00046227"/>
    <w:rsid w:val="00046EC1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53782"/>
    <w:rsid w:val="00160786"/>
    <w:rsid w:val="001633D8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55F5B"/>
    <w:rsid w:val="00556146"/>
    <w:rsid w:val="00577B72"/>
    <w:rsid w:val="00585D1F"/>
    <w:rsid w:val="005913DD"/>
    <w:rsid w:val="005A057F"/>
    <w:rsid w:val="005A4AC4"/>
    <w:rsid w:val="005A6900"/>
    <w:rsid w:val="005B0B4E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610DE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4931"/>
    <w:rsid w:val="008D77A6"/>
    <w:rsid w:val="008E2764"/>
    <w:rsid w:val="008E52D1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2435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zechinvest.org/data/files/400883-mpo-katalog-klastru-web-150dpi-3757-cz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15</TotalTime>
  <Pages>3</Pages>
  <Words>760</Words>
  <Characters>4182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4924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13</cp:revision>
  <cp:lastPrinted>1899-12-31T23:00:00Z</cp:lastPrinted>
  <dcterms:created xsi:type="dcterms:W3CDTF">2018-03-15T10:51:00Z</dcterms:created>
  <dcterms:modified xsi:type="dcterms:W3CDTF">2018-11-20T14:04:00Z</dcterms:modified>
</cp:coreProperties>
</file>